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9D" w:rsidRPr="00DA039D" w:rsidRDefault="00DA039D" w:rsidP="00DA039D">
      <w:pPr>
        <w:pStyle w:val="PlainText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DA039D">
        <w:rPr>
          <w:rFonts w:ascii="Times New Roman" w:hAnsi="Times New Roman" w:cs="Times New Roman"/>
          <w:sz w:val="32"/>
          <w:szCs w:val="32"/>
          <w:lang w:val="en-US"/>
        </w:rPr>
        <w:t xml:space="preserve">On infinitely divisible </w:t>
      </w:r>
      <w:proofErr w:type="spellStart"/>
      <w:r w:rsidRPr="00DA039D">
        <w:rPr>
          <w:rFonts w:ascii="Times New Roman" w:hAnsi="Times New Roman" w:cs="Times New Roman"/>
          <w:sz w:val="32"/>
          <w:szCs w:val="32"/>
          <w:lang w:val="en-US"/>
        </w:rPr>
        <w:t>semimartingales</w:t>
      </w:r>
      <w:proofErr w:type="spellEnd"/>
    </w:p>
    <w:p w:rsidR="00DA039D" w:rsidRPr="00DA039D" w:rsidRDefault="00DA039D" w:rsidP="00DA039D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039D" w:rsidRPr="00DA039D" w:rsidRDefault="00DA039D" w:rsidP="00DA039D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Andreas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Basse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O’Connor, Department of Mathematics, Aarhus University</w:t>
      </w:r>
    </w:p>
    <w:p w:rsidR="00DA039D" w:rsidRPr="00DA039D" w:rsidRDefault="00DA039D" w:rsidP="00DA039D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DA039D" w:rsidRDefault="00DA039D" w:rsidP="00DA039D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DA039D" w:rsidRPr="00DA039D" w:rsidRDefault="00DA039D" w:rsidP="00DA039D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Stricker’s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theorem gives a full characterization of Gaussian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semimartingales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, see [1983, </w:t>
      </w:r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Z. </w:t>
      </w:r>
      <w:proofErr w:type="spellStart"/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>Wahrsch</w:t>
      </w:r>
      <w:proofErr w:type="spellEnd"/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proofErr w:type="gramStart"/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>Verw</w:t>
      </w:r>
      <w:proofErr w:type="spellEnd"/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>Gebiete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39D">
        <w:rPr>
          <w:rFonts w:ascii="Times New Roman" w:hAnsi="Times New Roman" w:cs="Times New Roman"/>
          <w:b/>
          <w:sz w:val="24"/>
          <w:szCs w:val="24"/>
          <w:lang w:val="en-US"/>
        </w:rPr>
        <w:t>64</w:t>
      </w:r>
      <w:r w:rsidRPr="00DA039D">
        <w:rPr>
          <w:rFonts w:ascii="Times New Roman" w:hAnsi="Times New Roman" w:cs="Times New Roman"/>
          <w:sz w:val="24"/>
          <w:szCs w:val="24"/>
          <w:lang w:val="en-US"/>
        </w:rPr>
        <w:t>(3)].</w:t>
      </w:r>
      <w:proofErr w:type="gram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It states that a symmetric Gaussian process is a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semimartingale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if and only if it is the sum of an independent increment Gaussian process and a Gaussian process of finite variation. We consider generalizations of this result to infinitely divisible processes. First we show that the class of infinitely divisible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semimartingales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is so large that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Stricker’s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theorem does not hold in such generality. Then we identify the property, called the strict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representability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, such that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Stricker’s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theorem does hold for strictly representable infinitely divisible processes. Gaussian processes are strictly representable due to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Hida’s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multiplicity theorem. </w:t>
      </w:r>
      <w:proofErr w:type="gramStart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Basse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-O’Connor and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Rosinski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[2013, </w:t>
      </w:r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>Stochastic Process.</w:t>
      </w:r>
      <w:proofErr w:type="gramEnd"/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</w:t>
      </w:r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A039D">
        <w:rPr>
          <w:rFonts w:ascii="Times New Roman" w:hAnsi="Times New Roman" w:cs="Times New Roman"/>
          <w:b/>
          <w:sz w:val="24"/>
          <w:szCs w:val="24"/>
          <w:lang w:val="en-US"/>
        </w:rPr>
        <w:t>123</w:t>
      </w:r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(6)] we characterize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semimartingales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within the class of stationary increment mixed moving averages; this class includes linear fractional process and mixed moving averages as particular cases. The proof of the main result relies on the uniform convergence of series representations of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cadlag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infinitely divisible processes established in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Basse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-O’Connor and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Rosinski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[2013, </w:t>
      </w:r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Ann. </w:t>
      </w:r>
      <w:proofErr w:type="spellStart"/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>Probab</w:t>
      </w:r>
      <w:proofErr w:type="spellEnd"/>
      <w:r w:rsidRPr="00DA039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r w:rsidRPr="00DA039D">
        <w:rPr>
          <w:rFonts w:ascii="Times New Roman" w:hAnsi="Times New Roman" w:cs="Times New Roman"/>
          <w:b/>
          <w:sz w:val="24"/>
          <w:szCs w:val="24"/>
          <w:lang w:val="en-US"/>
        </w:rPr>
        <w:t>41</w:t>
      </w:r>
      <w:bookmarkEnd w:id="0"/>
      <w:r w:rsidRPr="00DA039D">
        <w:rPr>
          <w:rFonts w:ascii="Times New Roman" w:hAnsi="Times New Roman" w:cs="Times New Roman"/>
          <w:sz w:val="24"/>
          <w:szCs w:val="24"/>
          <w:lang w:val="en-US"/>
        </w:rPr>
        <w:t>(6)].</w:t>
      </w:r>
    </w:p>
    <w:p w:rsidR="00DA039D" w:rsidRPr="00DA039D" w:rsidRDefault="00DA039D" w:rsidP="00DA039D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DA039D" w:rsidRPr="00DA039D" w:rsidRDefault="00DA039D" w:rsidP="00DA039D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DA039D">
        <w:rPr>
          <w:rFonts w:ascii="Times New Roman" w:hAnsi="Times New Roman" w:cs="Times New Roman"/>
          <w:sz w:val="24"/>
          <w:szCs w:val="24"/>
          <w:lang w:val="en-US"/>
        </w:rPr>
        <w:t xml:space="preserve">The talk is based on joint work with Jan </w:t>
      </w:r>
      <w:proofErr w:type="spellStart"/>
      <w:r w:rsidRPr="00DA039D">
        <w:rPr>
          <w:rFonts w:ascii="Times New Roman" w:hAnsi="Times New Roman" w:cs="Times New Roman"/>
          <w:sz w:val="24"/>
          <w:szCs w:val="24"/>
          <w:lang w:val="en-US"/>
        </w:rPr>
        <w:t>Rosinski</w:t>
      </w:r>
      <w:proofErr w:type="spellEnd"/>
      <w:r w:rsidRPr="00DA03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4124" w:rsidRPr="00DA039D" w:rsidRDefault="0008412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84124" w:rsidRPr="00DA03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57"/>
    <w:rsid w:val="00084124"/>
    <w:rsid w:val="00AB4857"/>
    <w:rsid w:val="00D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A039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039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A039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03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1202</Characters>
  <Application>Microsoft Office Word</Application>
  <DocSecurity>0</DocSecurity>
  <Lines>10</Lines>
  <Paragraphs>2</Paragraphs>
  <ScaleCrop>false</ScaleCrop>
  <Company>NFIT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Oddbjørg Wethelund</dc:creator>
  <cp:lastModifiedBy>Oddbjørg Wethelund</cp:lastModifiedBy>
  <cp:revision>2</cp:revision>
  <dcterms:created xsi:type="dcterms:W3CDTF">2014-04-10T08:31:00Z</dcterms:created>
  <dcterms:modified xsi:type="dcterms:W3CDTF">2014-04-10T08:37:00Z</dcterms:modified>
</cp:coreProperties>
</file>